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5B3B" w14:textId="77777777" w:rsidR="007213F9" w:rsidRDefault="007213F9" w:rsidP="007213F9">
      <w:pPr>
        <w:spacing w:after="0"/>
        <w:jc w:val="center"/>
      </w:pPr>
      <w:bookmarkStart w:id="0" w:name="_Hlk227953701"/>
      <w:r w:rsidRPr="000A67DE">
        <w:t>DEPARTMENT OF PHILOSOPHY</w:t>
      </w:r>
    </w:p>
    <w:p w14:paraId="63E4AEBD" w14:textId="77777777" w:rsidR="007213F9" w:rsidRDefault="007213F9" w:rsidP="007213F9">
      <w:pPr>
        <w:spacing w:after="0"/>
        <w:jc w:val="center"/>
      </w:pPr>
      <w:r w:rsidRPr="000A67DE">
        <w:t>NOTICE</w:t>
      </w:r>
    </w:p>
    <w:p w14:paraId="57106D5D" w14:textId="34BC6676" w:rsidR="007213F9" w:rsidRPr="00991043" w:rsidRDefault="007213F9" w:rsidP="007213F9">
      <w:pPr>
        <w:jc w:val="center"/>
        <w:rPr>
          <w:b/>
          <w:bCs/>
          <w:lang w:val="en-US"/>
        </w:rPr>
      </w:pPr>
      <w:r w:rsidRPr="00991043">
        <w:rPr>
          <w:b/>
          <w:bCs/>
          <w:lang w:val="en-US"/>
        </w:rPr>
        <w:t>2</w:t>
      </w:r>
      <w:r>
        <w:rPr>
          <w:b/>
          <w:bCs/>
          <w:lang w:val="en-US"/>
        </w:rPr>
        <w:t>0</w:t>
      </w:r>
      <w:r w:rsidRPr="00991043">
        <w:rPr>
          <w:b/>
          <w:bCs/>
          <w:lang w:val="en-US"/>
        </w:rPr>
        <w:t>/0</w:t>
      </w:r>
      <w:r w:rsidR="007E17FE">
        <w:rPr>
          <w:b/>
          <w:bCs/>
          <w:lang w:val="en-US"/>
        </w:rPr>
        <w:t>3</w:t>
      </w:r>
      <w:r w:rsidRPr="00991043">
        <w:rPr>
          <w:b/>
          <w:bCs/>
          <w:lang w:val="en-US"/>
        </w:rPr>
        <w:t>/2026</w:t>
      </w:r>
    </w:p>
    <w:p w14:paraId="2C40676C" w14:textId="77777777" w:rsidR="007213F9" w:rsidRDefault="007213F9" w:rsidP="007213F9">
      <w:pPr>
        <w:jc w:val="both"/>
        <w:rPr>
          <w:lang w:val="en-US"/>
        </w:rPr>
      </w:pPr>
      <w:r>
        <w:rPr>
          <w:lang w:val="en-US"/>
        </w:rPr>
        <w:t>All the faculty members of the Dept of Philosophy are requested to complete the necessary assessment and evaluation activities of various semesters as per the distribution given below-</w:t>
      </w:r>
    </w:p>
    <w:tbl>
      <w:tblPr>
        <w:tblStyle w:val="TableGrid"/>
        <w:tblpPr w:leftFromText="180" w:rightFromText="180" w:horzAnchor="margin" w:tblpY="2145"/>
        <w:tblW w:w="5000" w:type="pct"/>
        <w:tblLook w:val="04A0" w:firstRow="1" w:lastRow="0" w:firstColumn="1" w:lastColumn="0" w:noHBand="0" w:noVBand="1"/>
      </w:tblPr>
      <w:tblGrid>
        <w:gridCol w:w="1973"/>
        <w:gridCol w:w="2003"/>
        <w:gridCol w:w="1738"/>
        <w:gridCol w:w="1731"/>
        <w:gridCol w:w="1571"/>
      </w:tblGrid>
      <w:tr w:rsidR="007213F9" w14:paraId="508EB3E8" w14:textId="77777777" w:rsidTr="006C1952">
        <w:tc>
          <w:tcPr>
            <w:tcW w:w="1094" w:type="pct"/>
          </w:tcPr>
          <w:p w14:paraId="3DCC5D85" w14:textId="77777777" w:rsidR="007213F9" w:rsidRDefault="007213F9" w:rsidP="006C1952">
            <w:pPr>
              <w:jc w:val="both"/>
              <w:rPr>
                <w:lang w:val="en-US"/>
              </w:rPr>
            </w:pPr>
            <w:bookmarkStart w:id="1" w:name="_Hlk227953714"/>
            <w:bookmarkEnd w:id="0"/>
            <w:r w:rsidRPr="00C92E61">
              <w:rPr>
                <w:lang w:val="en-US"/>
              </w:rPr>
              <w:t>Semester</w:t>
            </w:r>
          </w:p>
        </w:tc>
        <w:tc>
          <w:tcPr>
            <w:tcW w:w="1111" w:type="pct"/>
          </w:tcPr>
          <w:p w14:paraId="642C9580" w14:textId="77777777" w:rsidR="007213F9" w:rsidRDefault="007213F9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Paper</w:t>
            </w:r>
          </w:p>
        </w:tc>
        <w:tc>
          <w:tcPr>
            <w:tcW w:w="964" w:type="pct"/>
          </w:tcPr>
          <w:p w14:paraId="1D7035B4" w14:textId="77777777" w:rsidR="007213F9" w:rsidRDefault="007213F9" w:rsidP="006C1952">
            <w:pPr>
              <w:jc w:val="both"/>
              <w:rPr>
                <w:lang w:val="en-US"/>
              </w:rPr>
            </w:pPr>
            <w:r w:rsidRPr="00C92E61">
              <w:rPr>
                <w:lang w:val="en-US"/>
              </w:rPr>
              <w:t>Assignment</w:t>
            </w:r>
          </w:p>
        </w:tc>
        <w:tc>
          <w:tcPr>
            <w:tcW w:w="960" w:type="pct"/>
          </w:tcPr>
          <w:p w14:paraId="74C90AF0" w14:textId="77777777" w:rsidR="007213F9" w:rsidRDefault="007213F9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Class test</w:t>
            </w:r>
          </w:p>
        </w:tc>
        <w:tc>
          <w:tcPr>
            <w:tcW w:w="871" w:type="pct"/>
          </w:tcPr>
          <w:p w14:paraId="5FB57D24" w14:textId="77777777" w:rsidR="007213F9" w:rsidRDefault="007213F9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Pedagogical test</w:t>
            </w:r>
          </w:p>
        </w:tc>
      </w:tr>
      <w:tr w:rsidR="007213F9" w14:paraId="603F76E8" w14:textId="77777777" w:rsidTr="006C1952">
        <w:tc>
          <w:tcPr>
            <w:tcW w:w="1094" w:type="pct"/>
            <w:vMerge w:val="restart"/>
          </w:tcPr>
          <w:p w14:paraId="0D989F5B" w14:textId="77777777" w:rsidR="007213F9" w:rsidRDefault="007213F9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111" w:type="pct"/>
          </w:tcPr>
          <w:p w14:paraId="332611E5" w14:textId="77777777" w:rsidR="007213F9" w:rsidRDefault="007213F9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Greek Philosophy (Major)</w:t>
            </w:r>
          </w:p>
        </w:tc>
        <w:tc>
          <w:tcPr>
            <w:tcW w:w="964" w:type="pct"/>
          </w:tcPr>
          <w:p w14:paraId="56893BA2" w14:textId="77777777" w:rsidR="007213F9" w:rsidRDefault="007213F9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Manashi Bora</w:t>
            </w:r>
          </w:p>
        </w:tc>
        <w:tc>
          <w:tcPr>
            <w:tcW w:w="960" w:type="pct"/>
          </w:tcPr>
          <w:p w14:paraId="69C18D97" w14:textId="77777777" w:rsidR="007213F9" w:rsidRDefault="007213F9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Manashi Bora</w:t>
            </w:r>
          </w:p>
        </w:tc>
        <w:tc>
          <w:tcPr>
            <w:tcW w:w="871" w:type="pct"/>
          </w:tcPr>
          <w:p w14:paraId="4161CE98" w14:textId="77777777" w:rsidR="007213F9" w:rsidRDefault="007213F9" w:rsidP="006C1952">
            <w:pPr>
              <w:rPr>
                <w:lang w:val="en-US"/>
              </w:rPr>
            </w:pPr>
            <w:r>
              <w:rPr>
                <w:lang w:val="en-US"/>
              </w:rPr>
              <w:t xml:space="preserve">Sanchita Bora &amp; </w:t>
            </w:r>
            <w:proofErr w:type="spellStart"/>
            <w:r>
              <w:rPr>
                <w:lang w:val="en-US"/>
              </w:rPr>
              <w:t>Mohibul</w:t>
            </w:r>
            <w:proofErr w:type="spellEnd"/>
            <w:r>
              <w:rPr>
                <w:lang w:val="en-US"/>
              </w:rPr>
              <w:t xml:space="preserve"> Islam</w:t>
            </w:r>
          </w:p>
        </w:tc>
      </w:tr>
      <w:tr w:rsidR="007213F9" w14:paraId="7EAFA89A" w14:textId="77777777" w:rsidTr="006C1952">
        <w:tc>
          <w:tcPr>
            <w:tcW w:w="1094" w:type="pct"/>
            <w:vMerge/>
          </w:tcPr>
          <w:p w14:paraId="7DC18C60" w14:textId="77777777" w:rsidR="007213F9" w:rsidRDefault="007213F9" w:rsidP="006C1952">
            <w:pPr>
              <w:jc w:val="both"/>
              <w:rPr>
                <w:lang w:val="en-US"/>
              </w:rPr>
            </w:pPr>
          </w:p>
        </w:tc>
        <w:tc>
          <w:tcPr>
            <w:tcW w:w="1111" w:type="pct"/>
          </w:tcPr>
          <w:p w14:paraId="053346E0" w14:textId="77777777" w:rsidR="007213F9" w:rsidRDefault="007213F9" w:rsidP="006C1952">
            <w:pPr>
              <w:rPr>
                <w:lang w:val="en-US"/>
              </w:rPr>
            </w:pPr>
            <w:r>
              <w:rPr>
                <w:lang w:val="en-US"/>
              </w:rPr>
              <w:t>Greek Philosophy (Minor)</w:t>
            </w:r>
          </w:p>
        </w:tc>
        <w:tc>
          <w:tcPr>
            <w:tcW w:w="964" w:type="pct"/>
          </w:tcPr>
          <w:p w14:paraId="1B32A691" w14:textId="77777777" w:rsidR="007213F9" w:rsidRDefault="007213F9" w:rsidP="006C1952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Mohibul</w:t>
            </w:r>
            <w:proofErr w:type="spellEnd"/>
            <w:r>
              <w:rPr>
                <w:lang w:val="en-US"/>
              </w:rPr>
              <w:t xml:space="preserve"> Islam</w:t>
            </w:r>
          </w:p>
        </w:tc>
        <w:tc>
          <w:tcPr>
            <w:tcW w:w="960" w:type="pct"/>
          </w:tcPr>
          <w:p w14:paraId="012CBC15" w14:textId="77777777" w:rsidR="007213F9" w:rsidRPr="006E1D0F" w:rsidRDefault="007213F9" w:rsidP="006C1952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Mohibul</w:t>
            </w:r>
            <w:proofErr w:type="spellEnd"/>
            <w:r>
              <w:rPr>
                <w:lang w:val="en-US"/>
              </w:rPr>
              <w:t xml:space="preserve"> Islam</w:t>
            </w:r>
          </w:p>
        </w:tc>
        <w:tc>
          <w:tcPr>
            <w:tcW w:w="871" w:type="pct"/>
          </w:tcPr>
          <w:p w14:paraId="2C3815F8" w14:textId="77777777" w:rsidR="007213F9" w:rsidRDefault="007213F9" w:rsidP="006C1952">
            <w:pPr>
              <w:jc w:val="both"/>
              <w:rPr>
                <w:lang w:val="en-US"/>
              </w:rPr>
            </w:pPr>
          </w:p>
        </w:tc>
      </w:tr>
      <w:tr w:rsidR="007213F9" w14:paraId="67655C37" w14:textId="77777777" w:rsidTr="006C1952">
        <w:tc>
          <w:tcPr>
            <w:tcW w:w="1094" w:type="pct"/>
            <w:vMerge w:val="restart"/>
          </w:tcPr>
          <w:p w14:paraId="33E41BA9" w14:textId="77777777" w:rsidR="007213F9" w:rsidRDefault="007213F9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111" w:type="pct"/>
          </w:tcPr>
          <w:p w14:paraId="5106006E" w14:textId="77777777" w:rsidR="007213F9" w:rsidRDefault="007213F9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Western Philosophy (Major) </w:t>
            </w:r>
          </w:p>
        </w:tc>
        <w:tc>
          <w:tcPr>
            <w:tcW w:w="964" w:type="pct"/>
          </w:tcPr>
          <w:p w14:paraId="6E4B5439" w14:textId="77777777" w:rsidR="007213F9" w:rsidRDefault="007213F9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Manashi Bora</w:t>
            </w:r>
          </w:p>
        </w:tc>
        <w:tc>
          <w:tcPr>
            <w:tcW w:w="960" w:type="pct"/>
          </w:tcPr>
          <w:p w14:paraId="5AEB0DDC" w14:textId="77777777" w:rsidR="007213F9" w:rsidRDefault="007213F9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Manashi Bora</w:t>
            </w:r>
          </w:p>
        </w:tc>
        <w:tc>
          <w:tcPr>
            <w:tcW w:w="871" w:type="pct"/>
          </w:tcPr>
          <w:p w14:paraId="067F9435" w14:textId="77777777" w:rsidR="007213F9" w:rsidRDefault="007213F9" w:rsidP="006C1952">
            <w:pPr>
              <w:jc w:val="both"/>
              <w:rPr>
                <w:lang w:val="en-US"/>
              </w:rPr>
            </w:pPr>
          </w:p>
        </w:tc>
      </w:tr>
      <w:tr w:rsidR="007213F9" w14:paraId="4C6FD8B7" w14:textId="77777777" w:rsidTr="006C1952">
        <w:tc>
          <w:tcPr>
            <w:tcW w:w="1094" w:type="pct"/>
            <w:vMerge/>
          </w:tcPr>
          <w:p w14:paraId="368F9534" w14:textId="77777777" w:rsidR="007213F9" w:rsidRDefault="007213F9" w:rsidP="006C1952">
            <w:pPr>
              <w:jc w:val="both"/>
              <w:rPr>
                <w:lang w:val="en-US"/>
              </w:rPr>
            </w:pPr>
          </w:p>
        </w:tc>
        <w:tc>
          <w:tcPr>
            <w:tcW w:w="1111" w:type="pct"/>
          </w:tcPr>
          <w:p w14:paraId="3D5BC2F5" w14:textId="77777777" w:rsidR="007213F9" w:rsidRDefault="007213F9" w:rsidP="006C1952">
            <w:pPr>
              <w:rPr>
                <w:lang w:val="en-US"/>
              </w:rPr>
            </w:pPr>
            <w:r>
              <w:rPr>
                <w:lang w:val="en-US"/>
              </w:rPr>
              <w:t>Traditional Logic (Major&amp; Minor)</w:t>
            </w:r>
          </w:p>
        </w:tc>
        <w:tc>
          <w:tcPr>
            <w:tcW w:w="964" w:type="pct"/>
          </w:tcPr>
          <w:p w14:paraId="04530D65" w14:textId="77777777" w:rsidR="007213F9" w:rsidRDefault="007213F9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Sanchita Bora </w:t>
            </w:r>
          </w:p>
        </w:tc>
        <w:tc>
          <w:tcPr>
            <w:tcW w:w="960" w:type="pct"/>
          </w:tcPr>
          <w:p w14:paraId="01358DBF" w14:textId="77777777" w:rsidR="007213F9" w:rsidRDefault="007213F9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Sanchita Bora</w:t>
            </w:r>
          </w:p>
        </w:tc>
        <w:tc>
          <w:tcPr>
            <w:tcW w:w="871" w:type="pct"/>
          </w:tcPr>
          <w:p w14:paraId="7E8B98BF" w14:textId="77777777" w:rsidR="007213F9" w:rsidRDefault="007213F9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Sanchita Bora</w:t>
            </w:r>
          </w:p>
        </w:tc>
      </w:tr>
      <w:tr w:rsidR="007213F9" w14:paraId="21B0FF50" w14:textId="77777777" w:rsidTr="006C1952">
        <w:tc>
          <w:tcPr>
            <w:tcW w:w="1094" w:type="pct"/>
            <w:vMerge/>
          </w:tcPr>
          <w:p w14:paraId="79D9B720" w14:textId="77777777" w:rsidR="007213F9" w:rsidRDefault="007213F9" w:rsidP="006C1952">
            <w:pPr>
              <w:jc w:val="both"/>
              <w:rPr>
                <w:lang w:val="en-US"/>
              </w:rPr>
            </w:pPr>
          </w:p>
        </w:tc>
        <w:tc>
          <w:tcPr>
            <w:tcW w:w="1111" w:type="pct"/>
          </w:tcPr>
          <w:p w14:paraId="30532DE1" w14:textId="77777777" w:rsidR="007213F9" w:rsidRPr="0026159C" w:rsidRDefault="007213F9" w:rsidP="006C1952">
            <w:r>
              <w:t>Theory of Knowledge (</w:t>
            </w:r>
            <w:r>
              <w:rPr>
                <w:lang w:val="en-US"/>
              </w:rPr>
              <w:t>Major)</w:t>
            </w:r>
          </w:p>
        </w:tc>
        <w:tc>
          <w:tcPr>
            <w:tcW w:w="964" w:type="pct"/>
          </w:tcPr>
          <w:p w14:paraId="0213CFE8" w14:textId="77777777" w:rsidR="007213F9" w:rsidRPr="0026159C" w:rsidRDefault="007213F9" w:rsidP="006C1952">
            <w:proofErr w:type="spellStart"/>
            <w:r>
              <w:t>Sheuli</w:t>
            </w:r>
            <w:proofErr w:type="spellEnd"/>
            <w:r>
              <w:t xml:space="preserve"> Das</w:t>
            </w:r>
          </w:p>
        </w:tc>
        <w:tc>
          <w:tcPr>
            <w:tcW w:w="960" w:type="pct"/>
          </w:tcPr>
          <w:p w14:paraId="4D1BAF7A" w14:textId="77777777" w:rsidR="007213F9" w:rsidRPr="0026159C" w:rsidRDefault="007213F9" w:rsidP="006C1952">
            <w:proofErr w:type="spellStart"/>
            <w:r>
              <w:t>Sheuli</w:t>
            </w:r>
            <w:proofErr w:type="spellEnd"/>
            <w:r>
              <w:t xml:space="preserve"> Das</w:t>
            </w:r>
          </w:p>
        </w:tc>
        <w:tc>
          <w:tcPr>
            <w:tcW w:w="871" w:type="pct"/>
          </w:tcPr>
          <w:p w14:paraId="3A27BE01" w14:textId="77777777" w:rsidR="007213F9" w:rsidRPr="0026159C" w:rsidRDefault="007213F9" w:rsidP="006C1952"/>
        </w:tc>
      </w:tr>
      <w:tr w:rsidR="007213F9" w14:paraId="38B5D51D" w14:textId="77777777" w:rsidTr="006C1952">
        <w:tc>
          <w:tcPr>
            <w:tcW w:w="1094" w:type="pct"/>
            <w:vMerge/>
          </w:tcPr>
          <w:p w14:paraId="1E3F5676" w14:textId="77777777" w:rsidR="007213F9" w:rsidRDefault="007213F9" w:rsidP="006C1952">
            <w:pPr>
              <w:jc w:val="both"/>
              <w:rPr>
                <w:lang w:val="en-US"/>
              </w:rPr>
            </w:pPr>
          </w:p>
        </w:tc>
        <w:tc>
          <w:tcPr>
            <w:tcW w:w="1111" w:type="pct"/>
          </w:tcPr>
          <w:p w14:paraId="7EE4C1C2" w14:textId="77777777" w:rsidR="007213F9" w:rsidRPr="0026159C" w:rsidRDefault="007213F9" w:rsidP="006C1952">
            <w:r>
              <w:t>Philosophy of Religion (Major &amp; Minor)</w:t>
            </w:r>
          </w:p>
        </w:tc>
        <w:tc>
          <w:tcPr>
            <w:tcW w:w="964" w:type="pct"/>
          </w:tcPr>
          <w:p w14:paraId="28EA27F7" w14:textId="77777777" w:rsidR="007213F9" w:rsidRPr="0026159C" w:rsidRDefault="007213F9" w:rsidP="006C1952">
            <w:proofErr w:type="spellStart"/>
            <w:r>
              <w:rPr>
                <w:lang w:val="en-US"/>
              </w:rPr>
              <w:t>Mohibul</w:t>
            </w:r>
            <w:proofErr w:type="spellEnd"/>
            <w:r>
              <w:rPr>
                <w:lang w:val="en-US"/>
              </w:rPr>
              <w:t xml:space="preserve"> Islam</w:t>
            </w:r>
          </w:p>
        </w:tc>
        <w:tc>
          <w:tcPr>
            <w:tcW w:w="960" w:type="pct"/>
          </w:tcPr>
          <w:p w14:paraId="3A0BE534" w14:textId="77777777" w:rsidR="007213F9" w:rsidRPr="0026159C" w:rsidRDefault="007213F9" w:rsidP="006C1952">
            <w:proofErr w:type="spellStart"/>
            <w:r>
              <w:rPr>
                <w:lang w:val="en-US"/>
              </w:rPr>
              <w:t>Mohibul</w:t>
            </w:r>
            <w:proofErr w:type="spellEnd"/>
            <w:r>
              <w:rPr>
                <w:lang w:val="en-US"/>
              </w:rPr>
              <w:t xml:space="preserve"> Islam</w:t>
            </w:r>
          </w:p>
        </w:tc>
        <w:tc>
          <w:tcPr>
            <w:tcW w:w="871" w:type="pct"/>
          </w:tcPr>
          <w:p w14:paraId="7564D7C0" w14:textId="77777777" w:rsidR="007213F9" w:rsidRDefault="007213F9" w:rsidP="006C1952"/>
        </w:tc>
      </w:tr>
      <w:tr w:rsidR="007213F9" w14:paraId="1CB7EAA7" w14:textId="77777777" w:rsidTr="006C1952">
        <w:tc>
          <w:tcPr>
            <w:tcW w:w="1094" w:type="pct"/>
            <w:vMerge w:val="restart"/>
          </w:tcPr>
          <w:p w14:paraId="32BD96D2" w14:textId="77777777" w:rsidR="007213F9" w:rsidRDefault="007213F9" w:rsidP="006C19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VI </w:t>
            </w:r>
          </w:p>
        </w:tc>
        <w:tc>
          <w:tcPr>
            <w:tcW w:w="1111" w:type="pct"/>
          </w:tcPr>
          <w:p w14:paraId="2E4FD599" w14:textId="77777777" w:rsidR="007213F9" w:rsidRDefault="007213F9" w:rsidP="006C1952">
            <w:r>
              <w:t>Social &amp;Political Phil (Major &amp; Minor)</w:t>
            </w:r>
          </w:p>
        </w:tc>
        <w:tc>
          <w:tcPr>
            <w:tcW w:w="964" w:type="pct"/>
          </w:tcPr>
          <w:p w14:paraId="47C22A38" w14:textId="77777777" w:rsidR="007213F9" w:rsidRDefault="007213F9" w:rsidP="006C1952">
            <w:pPr>
              <w:rPr>
                <w:lang w:val="en-US"/>
              </w:rPr>
            </w:pPr>
            <w:r w:rsidRPr="00A9265F">
              <w:t xml:space="preserve">Sanchita Bora </w:t>
            </w:r>
          </w:p>
        </w:tc>
        <w:tc>
          <w:tcPr>
            <w:tcW w:w="960" w:type="pct"/>
          </w:tcPr>
          <w:p w14:paraId="7EDA85CD" w14:textId="77777777" w:rsidR="007213F9" w:rsidRDefault="007213F9" w:rsidP="006C1952">
            <w:pPr>
              <w:rPr>
                <w:lang w:val="en-US"/>
              </w:rPr>
            </w:pPr>
            <w:r w:rsidRPr="00A9265F">
              <w:t>Sanchita Bora</w:t>
            </w:r>
          </w:p>
        </w:tc>
        <w:tc>
          <w:tcPr>
            <w:tcW w:w="871" w:type="pct"/>
          </w:tcPr>
          <w:p w14:paraId="204BF30D" w14:textId="77777777" w:rsidR="007213F9" w:rsidRDefault="007213F9" w:rsidP="006C1952">
            <w:r w:rsidRPr="00A9265F">
              <w:t>Sanchita Bora</w:t>
            </w:r>
          </w:p>
        </w:tc>
      </w:tr>
      <w:tr w:rsidR="007213F9" w14:paraId="4DCCF0C1" w14:textId="77777777" w:rsidTr="006C1952">
        <w:tc>
          <w:tcPr>
            <w:tcW w:w="1094" w:type="pct"/>
            <w:vMerge/>
          </w:tcPr>
          <w:p w14:paraId="56B1D398" w14:textId="77777777" w:rsidR="007213F9" w:rsidRDefault="007213F9" w:rsidP="006C1952">
            <w:pPr>
              <w:jc w:val="both"/>
              <w:rPr>
                <w:lang w:val="en-US"/>
              </w:rPr>
            </w:pPr>
          </w:p>
        </w:tc>
        <w:tc>
          <w:tcPr>
            <w:tcW w:w="1111" w:type="pct"/>
          </w:tcPr>
          <w:p w14:paraId="7F0F60A1" w14:textId="77777777" w:rsidR="007213F9" w:rsidRDefault="007213F9" w:rsidP="006C1952">
            <w:r>
              <w:t>Phil of Language (Major)</w:t>
            </w:r>
          </w:p>
        </w:tc>
        <w:tc>
          <w:tcPr>
            <w:tcW w:w="964" w:type="pct"/>
          </w:tcPr>
          <w:p w14:paraId="0BFB0EB5" w14:textId="77777777" w:rsidR="007213F9" w:rsidRDefault="007213F9" w:rsidP="006C1952">
            <w:pPr>
              <w:rPr>
                <w:lang w:val="en-US"/>
              </w:rPr>
            </w:pPr>
            <w:r w:rsidRPr="00793F1E">
              <w:t>Manashi Bora</w:t>
            </w:r>
          </w:p>
        </w:tc>
        <w:tc>
          <w:tcPr>
            <w:tcW w:w="960" w:type="pct"/>
          </w:tcPr>
          <w:p w14:paraId="396FDFF0" w14:textId="77777777" w:rsidR="007213F9" w:rsidRDefault="007213F9" w:rsidP="006C1952">
            <w:pPr>
              <w:rPr>
                <w:lang w:val="en-US"/>
              </w:rPr>
            </w:pPr>
            <w:r w:rsidRPr="00793F1E">
              <w:t>Manashi Bora</w:t>
            </w:r>
          </w:p>
        </w:tc>
        <w:tc>
          <w:tcPr>
            <w:tcW w:w="871" w:type="pct"/>
          </w:tcPr>
          <w:p w14:paraId="13EEDE25" w14:textId="77777777" w:rsidR="007213F9" w:rsidRDefault="007213F9" w:rsidP="006C1952"/>
        </w:tc>
      </w:tr>
      <w:tr w:rsidR="007213F9" w14:paraId="67B9EB99" w14:textId="77777777" w:rsidTr="006C1952">
        <w:tc>
          <w:tcPr>
            <w:tcW w:w="1094" w:type="pct"/>
            <w:vMerge/>
          </w:tcPr>
          <w:p w14:paraId="4A3D089C" w14:textId="77777777" w:rsidR="007213F9" w:rsidRDefault="007213F9" w:rsidP="006C1952">
            <w:pPr>
              <w:jc w:val="both"/>
              <w:rPr>
                <w:lang w:val="en-US"/>
              </w:rPr>
            </w:pPr>
          </w:p>
        </w:tc>
        <w:tc>
          <w:tcPr>
            <w:tcW w:w="1111" w:type="pct"/>
          </w:tcPr>
          <w:p w14:paraId="2280231D" w14:textId="77777777" w:rsidR="007213F9" w:rsidRDefault="007213F9" w:rsidP="006C1952">
            <w:r>
              <w:t>Contemporary Indian Philosophy (Major)</w:t>
            </w:r>
          </w:p>
        </w:tc>
        <w:tc>
          <w:tcPr>
            <w:tcW w:w="964" w:type="pct"/>
          </w:tcPr>
          <w:p w14:paraId="28CFCC3B" w14:textId="77777777" w:rsidR="007213F9" w:rsidRDefault="007213F9" w:rsidP="006C1952">
            <w:pPr>
              <w:rPr>
                <w:lang w:val="en-US"/>
              </w:rPr>
            </w:pPr>
            <w:proofErr w:type="spellStart"/>
            <w:r w:rsidRPr="002E1045">
              <w:t>Sheuli</w:t>
            </w:r>
            <w:proofErr w:type="spellEnd"/>
            <w:r w:rsidRPr="002E1045">
              <w:t xml:space="preserve"> Das</w:t>
            </w:r>
          </w:p>
        </w:tc>
        <w:tc>
          <w:tcPr>
            <w:tcW w:w="960" w:type="pct"/>
          </w:tcPr>
          <w:p w14:paraId="46DAABDB" w14:textId="77777777" w:rsidR="007213F9" w:rsidRDefault="007213F9" w:rsidP="006C1952">
            <w:pPr>
              <w:rPr>
                <w:lang w:val="en-US"/>
              </w:rPr>
            </w:pPr>
            <w:proofErr w:type="spellStart"/>
            <w:r w:rsidRPr="002E1045">
              <w:t>Sheuli</w:t>
            </w:r>
            <w:proofErr w:type="spellEnd"/>
            <w:r w:rsidRPr="002E1045">
              <w:t xml:space="preserve"> Das</w:t>
            </w:r>
          </w:p>
        </w:tc>
        <w:tc>
          <w:tcPr>
            <w:tcW w:w="871" w:type="pct"/>
          </w:tcPr>
          <w:p w14:paraId="4DFFC1C8" w14:textId="77777777" w:rsidR="007213F9" w:rsidRDefault="007213F9" w:rsidP="006C1952"/>
        </w:tc>
      </w:tr>
      <w:tr w:rsidR="007213F9" w14:paraId="0056939F" w14:textId="77777777" w:rsidTr="006C1952">
        <w:tc>
          <w:tcPr>
            <w:tcW w:w="1094" w:type="pct"/>
            <w:vMerge/>
          </w:tcPr>
          <w:p w14:paraId="62903388" w14:textId="77777777" w:rsidR="007213F9" w:rsidRDefault="007213F9" w:rsidP="006C1952">
            <w:pPr>
              <w:jc w:val="both"/>
              <w:rPr>
                <w:lang w:val="en-US"/>
              </w:rPr>
            </w:pPr>
          </w:p>
        </w:tc>
        <w:tc>
          <w:tcPr>
            <w:tcW w:w="1111" w:type="pct"/>
          </w:tcPr>
          <w:p w14:paraId="5115D846" w14:textId="77777777" w:rsidR="007213F9" w:rsidRDefault="007213F9" w:rsidP="006C1952">
            <w:r>
              <w:t>Existentialism (Major &amp; Minor)</w:t>
            </w:r>
          </w:p>
        </w:tc>
        <w:tc>
          <w:tcPr>
            <w:tcW w:w="964" w:type="pct"/>
          </w:tcPr>
          <w:p w14:paraId="4E16D689" w14:textId="77777777" w:rsidR="007213F9" w:rsidRDefault="007213F9" w:rsidP="006C1952">
            <w:pPr>
              <w:rPr>
                <w:lang w:val="en-US"/>
              </w:rPr>
            </w:pPr>
            <w:proofErr w:type="spellStart"/>
            <w:r w:rsidRPr="00713A4B">
              <w:t>Mohibul</w:t>
            </w:r>
            <w:proofErr w:type="spellEnd"/>
            <w:r w:rsidRPr="00713A4B">
              <w:t xml:space="preserve"> Islam</w:t>
            </w:r>
          </w:p>
        </w:tc>
        <w:tc>
          <w:tcPr>
            <w:tcW w:w="960" w:type="pct"/>
          </w:tcPr>
          <w:p w14:paraId="5D312F31" w14:textId="77777777" w:rsidR="007213F9" w:rsidRDefault="007213F9" w:rsidP="006C1952">
            <w:pPr>
              <w:rPr>
                <w:lang w:val="en-US"/>
              </w:rPr>
            </w:pPr>
            <w:proofErr w:type="spellStart"/>
            <w:r w:rsidRPr="00713A4B">
              <w:t>Mohibul</w:t>
            </w:r>
            <w:proofErr w:type="spellEnd"/>
            <w:r w:rsidRPr="00713A4B">
              <w:t xml:space="preserve"> Islam</w:t>
            </w:r>
          </w:p>
        </w:tc>
        <w:tc>
          <w:tcPr>
            <w:tcW w:w="871" w:type="pct"/>
          </w:tcPr>
          <w:p w14:paraId="42EC5A72" w14:textId="77777777" w:rsidR="007213F9" w:rsidRDefault="007213F9" w:rsidP="006C1952"/>
        </w:tc>
      </w:tr>
      <w:bookmarkEnd w:id="1"/>
    </w:tbl>
    <w:p w14:paraId="1469E3D3" w14:textId="77777777" w:rsidR="007213F9" w:rsidRDefault="007213F9" w:rsidP="007213F9"/>
    <w:p w14:paraId="3D55DDCF" w14:textId="77777777" w:rsidR="007213F9" w:rsidRDefault="007213F9" w:rsidP="007213F9"/>
    <w:p w14:paraId="222B3356" w14:textId="77777777" w:rsidR="007213F9" w:rsidRDefault="007213F9" w:rsidP="007213F9"/>
    <w:p w14:paraId="6E5D2DD3" w14:textId="54D9BBC7" w:rsidR="007213F9" w:rsidRDefault="007213F9" w:rsidP="007213F9">
      <w:pPr>
        <w:spacing w:after="0"/>
        <w:jc w:val="right"/>
        <w:rPr>
          <w:lang w:val="en-US"/>
        </w:rPr>
      </w:pPr>
      <w:r>
        <w:rPr>
          <w:noProof/>
        </w:rPr>
        <w:drawing>
          <wp:inline distT="0" distB="0" distL="0" distR="0" wp14:anchorId="40059F54" wp14:editId="29377854">
            <wp:extent cx="1098550" cy="2306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720" cy="23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CA8EA" w14:textId="77777777" w:rsidR="007213F9" w:rsidRDefault="007213F9" w:rsidP="007213F9">
      <w:pPr>
        <w:spacing w:after="0"/>
        <w:jc w:val="right"/>
        <w:rPr>
          <w:lang w:val="en-US"/>
        </w:rPr>
      </w:pPr>
      <w:r>
        <w:rPr>
          <w:lang w:val="en-US"/>
        </w:rPr>
        <w:t>(Sanchita Bora)</w:t>
      </w:r>
    </w:p>
    <w:p w14:paraId="20F8CBA9" w14:textId="77777777" w:rsidR="007213F9" w:rsidRDefault="007213F9" w:rsidP="007213F9">
      <w:pPr>
        <w:spacing w:after="0"/>
        <w:jc w:val="right"/>
        <w:rPr>
          <w:lang w:val="en-US"/>
        </w:rPr>
      </w:pPr>
      <w:proofErr w:type="spellStart"/>
      <w:r>
        <w:rPr>
          <w:lang w:val="en-US"/>
        </w:rPr>
        <w:t>HoD</w:t>
      </w:r>
      <w:proofErr w:type="spellEnd"/>
      <w:r>
        <w:rPr>
          <w:lang w:val="en-US"/>
        </w:rPr>
        <w:t>, Philosophy</w:t>
      </w:r>
    </w:p>
    <w:p w14:paraId="03A9E425" w14:textId="77777777" w:rsidR="007213F9" w:rsidRDefault="007213F9" w:rsidP="007213F9"/>
    <w:p w14:paraId="1B2171CF" w14:textId="77777777" w:rsidR="008F796F" w:rsidRDefault="008F796F"/>
    <w:sectPr w:rsidR="008F7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29"/>
    <w:rsid w:val="00070ECD"/>
    <w:rsid w:val="0007575C"/>
    <w:rsid w:val="00164529"/>
    <w:rsid w:val="001F31CC"/>
    <w:rsid w:val="007213F9"/>
    <w:rsid w:val="007E17FE"/>
    <w:rsid w:val="008F796F"/>
    <w:rsid w:val="00F5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877F5"/>
  <w15:chartTrackingRefBased/>
  <w15:docId w15:val="{C967172A-879B-4401-B9B4-F219B039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as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3F9"/>
  </w:style>
  <w:style w:type="paragraph" w:styleId="Heading1">
    <w:name w:val="heading 1"/>
    <w:basedOn w:val="Normal"/>
    <w:next w:val="Normal"/>
    <w:link w:val="Heading1Char"/>
    <w:uiPriority w:val="9"/>
    <w:qFormat/>
    <w:rsid w:val="00164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5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5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52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52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52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5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5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6452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6452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64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5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5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5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5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5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7213F9"/>
    <w:pPr>
      <w:spacing w:after="0" w:line="240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Sanchita Bora</dc:creator>
  <cp:keywords/>
  <dc:description/>
  <cp:lastModifiedBy>Sanchita Bora</cp:lastModifiedBy>
  <cp:revision>3</cp:revision>
  <dcterms:created xsi:type="dcterms:W3CDTF">2026-04-24T15:13:00Z</dcterms:created>
  <dcterms:modified xsi:type="dcterms:W3CDTF">2026-04-24T18:21:00Z</dcterms:modified>
</cp:coreProperties>
</file>